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2DDE82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FBDF4FE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65049660" w14:textId="77777777" w:rsidR="00A034E8" w:rsidRDefault="00A034E8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9770875" w14:textId="3CD7F181" w:rsidR="0030755B" w:rsidRPr="00A034E8" w:rsidRDefault="00887CB4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034E8">
        <w:rPr>
          <w:rFonts w:ascii="Times New Roman" w:hAnsi="Times New Roman" w:cs="Times New Roman"/>
          <w:sz w:val="32"/>
          <w:szCs w:val="32"/>
        </w:rPr>
        <w:t>East Central Kansas Cooperative in Education</w:t>
      </w:r>
    </w:p>
    <w:p w14:paraId="668C77D3" w14:textId="77777777" w:rsidR="0030755B" w:rsidRPr="00A034E8" w:rsidRDefault="0030755B" w:rsidP="00FD5BA6">
      <w:pPr>
        <w:spacing w:after="0" w:line="240" w:lineRule="exact"/>
        <w:ind w:left="1440" w:firstLine="1339"/>
        <w:jc w:val="both"/>
        <w:rPr>
          <w:rFonts w:ascii="Times New Roman" w:hAnsi="Times New Roman" w:cs="Times New Roman"/>
        </w:rPr>
      </w:pPr>
    </w:p>
    <w:p w14:paraId="35DDB54A" w14:textId="77777777" w:rsidR="0030755B" w:rsidRPr="00A034E8" w:rsidRDefault="0030755B" w:rsidP="00FD5BA6">
      <w:pPr>
        <w:spacing w:after="0" w:line="322" w:lineRule="exact"/>
        <w:ind w:left="1440" w:firstLine="125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  <w:u w:val="single"/>
        </w:rPr>
        <w:t>DOCUMENTATION OF NEED FOR EXTENDED SCHOOL YEAR SERVICES</w:t>
      </w:r>
    </w:p>
    <w:p w14:paraId="1580B758" w14:textId="77777777" w:rsidR="0030755B" w:rsidRPr="00A034E8" w:rsidRDefault="0030755B" w:rsidP="00FD5BA6">
      <w:pPr>
        <w:spacing w:after="0" w:line="240" w:lineRule="exact"/>
        <w:ind w:left="1440" w:firstLine="492"/>
        <w:jc w:val="both"/>
        <w:rPr>
          <w:rFonts w:ascii="Times New Roman" w:hAnsi="Times New Roman" w:cs="Times New Roman"/>
        </w:rPr>
      </w:pPr>
    </w:p>
    <w:p w14:paraId="06066E2F" w14:textId="77777777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Student Name: __________________________ IEP Meeting Date: _______________</w:t>
      </w:r>
    </w:p>
    <w:p w14:paraId="3FBDB1EE" w14:textId="77777777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School: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________________________________</w:t>
      </w: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  Grade: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</w:t>
      </w:r>
    </w:p>
    <w:p w14:paraId="6B5FBB6B" w14:textId="314E2B45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Case Manager:</w:t>
      </w:r>
      <w:r w:rsidR="00887CB4" w:rsidRPr="00A034E8">
        <w:rPr>
          <w:rFonts w:ascii="Times New Roman" w:hAnsi="Times New Roman" w:cs="Times New Roman"/>
          <w:b/>
          <w:noProof/>
          <w:color w:val="000000"/>
          <w:sz w:val="24"/>
        </w:rPr>
        <w:t xml:space="preserve"> </w:t>
      </w:r>
      <w:r w:rsidRPr="00A034E8">
        <w:rPr>
          <w:rFonts w:ascii="Times New Roman" w:hAnsi="Times New Roman" w:cs="Times New Roman"/>
          <w:b/>
        </w:rPr>
        <w:t>______________________________</w:t>
      </w:r>
      <w:r w:rsidR="00466341" w:rsidRPr="00A034E8">
        <w:rPr>
          <w:rFonts w:ascii="Times New Roman" w:hAnsi="Times New Roman" w:cs="Times New Roman"/>
        </w:rPr>
        <w:t xml:space="preserve"> </w:t>
      </w:r>
      <w:r w:rsidRPr="00A034E8">
        <w:rPr>
          <w:rFonts w:ascii="Times New Roman" w:hAnsi="Times New Roman" w:cs="Times New Roman"/>
          <w:b/>
          <w:sz w:val="24"/>
          <w:szCs w:val="24"/>
        </w:rPr>
        <w:t xml:space="preserve">Dates of </w:t>
      </w:r>
      <w:proofErr w:type="gramStart"/>
      <w:r w:rsidRPr="00A034E8">
        <w:rPr>
          <w:rFonts w:ascii="Times New Roman" w:hAnsi="Times New Roman" w:cs="Times New Roman"/>
          <w:b/>
          <w:sz w:val="24"/>
          <w:szCs w:val="24"/>
        </w:rPr>
        <w:t>ESY:</w:t>
      </w:r>
      <w:r w:rsidRPr="00A034E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34E8">
        <w:rPr>
          <w:rFonts w:ascii="Times New Roman" w:hAnsi="Times New Roman" w:cs="Times New Roman"/>
          <w:sz w:val="24"/>
          <w:szCs w:val="24"/>
        </w:rPr>
        <w:t>__________________</w:t>
      </w:r>
    </w:p>
    <w:p w14:paraId="0D01EE42" w14:textId="77777777" w:rsidR="00711B31" w:rsidRPr="00A034E8" w:rsidRDefault="00711B31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B7F368" w14:textId="3FE34604" w:rsidR="0030755B" w:rsidRPr="00A034E8" w:rsidRDefault="00711B31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irections for using this form:</w:t>
      </w:r>
    </w:p>
    <w:p w14:paraId="2BFB5599" w14:textId="032D5ED9" w:rsidR="0030755B" w:rsidRPr="00A034E8" w:rsidRDefault="0030755B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IEP team meeting in which eligibility for ESY is determined, the IEP team should review and discuss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each factor below, including the “Questions to consider:”, and determine which, if any, factors support the need for</w:t>
      </w:r>
    </w:p>
    <w:p w14:paraId="542087A4" w14:textId="77777777" w:rsidR="00711B31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Extended School year services for this student. Each factor should be marked with a checkmark  in the box to indicate </w:t>
      </w:r>
    </w:p>
    <w:p w14:paraId="5E4B912A" w14:textId="74AEC655" w:rsidR="00D11E90" w:rsidRPr="00A034E8" w:rsidRDefault="00711B31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f</w:t>
      </w:r>
      <w:r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 xml:space="preserve">Extended School Year Services are needed because of this justification.  </w:t>
      </w:r>
      <w:r w:rsidR="005A2EB5" w:rsidRPr="00A034E8">
        <w:rPr>
          <w:rFonts w:ascii="Times New Roman" w:hAnsi="Times New Roman" w:cs="Times New Roman"/>
          <w:b/>
          <w:noProof/>
          <w:color w:val="000000"/>
          <w:szCs w:val="21"/>
        </w:rPr>
        <w:t>Please complete</w:t>
      </w:r>
      <w:r w:rsidR="000A01E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all three pag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es.</w:t>
      </w:r>
    </w:p>
    <w:p w14:paraId="297F0C2D" w14:textId="77777777" w:rsidR="00377D96" w:rsidRPr="00A034E8" w:rsidRDefault="00377D96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</w:p>
    <w:p w14:paraId="2924F076" w14:textId="77777777" w:rsidR="00D11E90" w:rsidRPr="00A034E8" w:rsidRDefault="00D11E90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0DEC132" w14:textId="30A4462D" w:rsidR="0030755B" w:rsidRPr="00A034E8" w:rsidRDefault="00D11E90" w:rsidP="00FD5BA6">
      <w:pPr>
        <w:spacing w:after="0" w:line="197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F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ACTORS FOR TEAM CONSIDERATION AND SUPPORTIVE DATA:</w:t>
      </w:r>
    </w:p>
    <w:p w14:paraId="03E13C0F" w14:textId="103A8FCC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E611648" w14:textId="77777777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D8E52B6" w14:textId="50CB3518" w:rsidR="0030755B" w:rsidRPr="00A034E8" w:rsidRDefault="0098429F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1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REGRESSION/RECOUPMENT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: The IEP team must determine if without ESY services, there is a likelihood of</w:t>
      </w:r>
      <w:r w:rsidR="00711B31"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77D96" w:rsidRPr="00A034E8">
        <w:rPr>
          <w:rFonts w:ascii="Times New Roman" w:hAnsi="Times New Roman" w:cs="Times New Roman"/>
          <w:noProof/>
          <w:color w:val="000000"/>
          <w:szCs w:val="21"/>
        </w:rPr>
        <w:t>s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ubstantial regression in an identified area of need addressed by the IEP caused by a school break and a failure to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recover those lost skills in a reasonable time following the school break (e.g., six to eight weeks after summer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break). Regression, for the purpose of this document, is a substantial loss of any skill addressed by the IEP. Some</w:t>
      </w:r>
    </w:p>
    <w:p w14:paraId="0D01E9E3" w14:textId="77777777" w:rsid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degree of loss in skills typically occurs with all students during normal school breaks and would not be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considered </w:t>
      </w:r>
    </w:p>
    <w:p w14:paraId="4F1AD68B" w14:textId="1D7670A6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substantial.</w:t>
      </w:r>
    </w:p>
    <w:p w14:paraId="62A1E954" w14:textId="77777777" w:rsidR="00711B31" w:rsidRPr="00A034E8" w:rsidRDefault="00711B31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53A569C9" w14:textId="77777777" w:rsidR="0030755B" w:rsidRPr="00A034E8" w:rsidRDefault="0030755B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17CAE263" w14:textId="0E6D0F9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regression/recoupment data suggest that this student’s skill losses over breaks are excessive and that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it takes an unacceptably long period of time (more than 6 weeks) for lost skills to be regained upon</w:t>
      </w:r>
      <w:r w:rsidR="00076FF7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return?</w:t>
      </w:r>
    </w:p>
    <w:p w14:paraId="5D5BC05D" w14:textId="77777777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What is the relative impact of short breaks on student performance?</w:t>
      </w:r>
    </w:p>
    <w:p w14:paraId="5B3D484F" w14:textId="590BE9C5" w:rsidR="00D11E90" w:rsidRPr="00A034E8" w:rsidRDefault="00D11E90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. What will be the affect of his/her maintenance of skills/behaviors?</w:t>
      </w:r>
    </w:p>
    <w:p w14:paraId="424016A9" w14:textId="77777777" w:rsidR="00076FF7" w:rsidRPr="00A034E8" w:rsidRDefault="00076FF7" w:rsidP="00FD5BA6">
      <w:pPr>
        <w:spacing w:after="0" w:line="202" w:lineRule="exact"/>
        <w:ind w:left="1440" w:firstLine="420"/>
        <w:jc w:val="both"/>
        <w:rPr>
          <w:rFonts w:ascii="Times New Roman" w:hAnsi="Times New Roman" w:cs="Times New Roman"/>
          <w:szCs w:val="21"/>
        </w:rPr>
      </w:pPr>
    </w:p>
    <w:p w14:paraId="51E11C3B" w14:textId="77777777" w:rsidR="00D11E90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Regression/Recoupment data for this student indicate that ESY services are needed.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 </w:t>
      </w:r>
    </w:p>
    <w:p w14:paraId="2E1C8A16" w14:textId="6F79017A" w:rsidR="00377D96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____YES ___NO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 List Documentation Instruments Used Below:</w:t>
      </w:r>
    </w:p>
    <w:p w14:paraId="0EB64BE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C09C2EA" w14:textId="77777777" w:rsid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D879208" w14:textId="77777777" w:rsidR="00A034E8" w:rsidRP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0289A06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74DB429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A969D63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F20933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3FBB896E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894178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6918A10A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19"/>
        </w:rPr>
      </w:pPr>
    </w:p>
    <w:p w14:paraId="63CC5935" w14:textId="77777777" w:rsid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2.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DEGREE AND/OR RATE OF PROGRESS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the student’s progress toward the IEP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goals and determine if without these services, the student’s degree or rate of progress toward those goals,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objectives or benchmarks will prevent the student from receiving benefit from his/her educational placement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2F913C6E" w14:textId="31873C58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regular</w:t>
      </w:r>
      <w:r w:rsidR="00377D96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school year.</w:t>
      </w:r>
    </w:p>
    <w:p w14:paraId="5A35A54F" w14:textId="77777777" w:rsidR="00377D96" w:rsidRPr="00A034E8" w:rsidRDefault="00377D96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71C8271E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3B65CE25" w14:textId="26B3221C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Is there any pattern to the timing of progress (or lack of progress) that would indicate a need for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ESYservices?</w:t>
      </w:r>
    </w:p>
    <w:p w14:paraId="4BA22ADF" w14:textId="77777777" w:rsidR="0030755B" w:rsidRPr="00A034E8" w:rsidRDefault="0030755B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 make progress at expected levels given the nature/severity of the child’s    disability?</w:t>
      </w:r>
    </w:p>
    <w:p w14:paraId="2DD8FFBD" w14:textId="41304EB5" w:rsidR="00D11E90" w:rsidRPr="00A034E8" w:rsidRDefault="0030755B" w:rsidP="00FD5BA6">
      <w:pPr>
        <w:spacing w:after="0" w:line="245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The degree and/or rate of progress for this student indicate that ESY services are needed.</w:t>
      </w:r>
    </w:p>
    <w:p w14:paraId="425E90CF" w14:textId="7F12A68F" w:rsidR="00D11E90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szCs w:val="21"/>
        </w:rPr>
        <w:t>IF Yes List Documentation Instruments Used Below:</w:t>
      </w:r>
    </w:p>
    <w:p w14:paraId="1B48AA48" w14:textId="77777777" w:rsidR="00D11E90" w:rsidRPr="00A034E8" w:rsidRDefault="00D11E90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FC51D04" w14:textId="77777777" w:rsidR="00924E68" w:rsidRDefault="00924E6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4F9FCAB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55F1C11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8EFC901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E0DB883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F6C5466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61FEF4CB" w14:textId="77777777" w:rsidR="00A034E8" w:rsidRP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A74AA59" w14:textId="2C8876A9" w:rsidR="0030755B" w:rsidRPr="00A034E8" w:rsidRDefault="0030755B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3.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EMERGING SKILLS/BREAKTHROUGH OPPORTUNITIES: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all IEP goals and</w:t>
      </w:r>
    </w:p>
    <w:p w14:paraId="407CF073" w14:textId="36A0D188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if any of these skills are at a breakthrough point. The IEP team must then determine if the interruptio</w:t>
      </w:r>
      <w:r w:rsidR="00924E68" w:rsidRPr="00A034E8">
        <w:rPr>
          <w:rFonts w:ascii="Times New Roman" w:hAnsi="Times New Roman" w:cs="Times New Roman"/>
          <w:noProof/>
          <w:color w:val="000000"/>
          <w:szCs w:val="21"/>
        </w:rPr>
        <w:t xml:space="preserve">n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in services and instruction on those goals, objectives or benchmarks by the school break is likely to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regular school year without these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services.</w:t>
      </w:r>
    </w:p>
    <w:p w14:paraId="52931C8E" w14:textId="77777777" w:rsidR="00924E68" w:rsidRPr="00A034E8" w:rsidRDefault="00924E68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14215428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</w:p>
    <w:p w14:paraId="4C981AB7" w14:textId="5F2E226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Has the student reached a critical point of instruction or behavior management where a break in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programming would have serious, detrimental effects?</w:t>
      </w:r>
    </w:p>
    <w:p w14:paraId="07EA5D47" w14:textId="77777777" w:rsidR="00924E68" w:rsidRPr="00A034E8" w:rsidRDefault="0030755B" w:rsidP="00FD5BA6">
      <w:pPr>
        <w:spacing w:after="0" w:line="240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</w:t>
      </w:r>
    </w:p>
    <w:p w14:paraId="2C22B9A3" w14:textId="77777777" w:rsidR="00A034E8" w:rsidRPr="00A034E8" w:rsidRDefault="0030755B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Emerging skills/breakthrough opportunities for this student indicate that ESY services</w:t>
      </w:r>
      <w:r w:rsidR="00924E68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are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4B23EC46" w14:textId="4B38687F" w:rsidR="0030755B" w:rsidRPr="00A034E8" w:rsidRDefault="00924E68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Instruments Used:</w:t>
      </w:r>
    </w:p>
    <w:p w14:paraId="7989F707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CD6D216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18466A4A" w14:textId="77777777" w:rsidR="004821A1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79EED2F3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5A1FA4E5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237219B8" w14:textId="77777777" w:rsidR="00A034E8" w:rsidRP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477A28BF" w14:textId="532D2C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4.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INTERFERING BEHAVIORS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 services any interfering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behavior(s) such as ritualistic, aggressive or self-injurious behavior(s) targeted by IEP goals will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school year. The team must also</w:t>
      </w:r>
    </w:p>
    <w:p w14:paraId="3479FE01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that the interruption of programming which addresses the interfering behavior(s) is likely to prevent</w:t>
      </w:r>
    </w:p>
    <w:p w14:paraId="4712454E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student from receiving benefit from his/her educational programming during the next school year.</w:t>
      </w:r>
    </w:p>
    <w:p w14:paraId="070FAC32" w14:textId="77777777" w:rsidR="00924E68" w:rsidRPr="00A034E8" w:rsidRDefault="00924E68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22F98C1E" w14:textId="77777777" w:rsidR="0030755B" w:rsidRPr="00A034E8" w:rsidRDefault="0030755B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25A9782F" w14:textId="64FC5C5D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student’s behavior (or interruption of programming addressing the behavior)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program?</w:t>
      </w:r>
    </w:p>
    <w:p w14:paraId="7EB87843" w14:textId="77777777" w:rsidR="00924E68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14EEE5BB" w14:textId="77777777" w:rsidR="00924E68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Interfering behaviors for this student indicate that ESY services are needed.</w:t>
      </w:r>
    </w:p>
    <w:p w14:paraId="717472B8" w14:textId="6D88912D" w:rsidR="0030755B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59DC2F8B" w14:textId="77777777" w:rsidR="0030755B" w:rsidRPr="00A034E8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  <w:bookmarkStart w:id="1" w:name="2"/>
      <w:bookmarkEnd w:id="1"/>
    </w:p>
    <w:p w14:paraId="6F18BBDD" w14:textId="77777777" w:rsidR="0030755B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6B5177A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F67B99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394724EE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796080D8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47382D82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5136B7F5" w14:textId="77777777" w:rsidR="00A034E8" w:rsidRP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2EBFB5B" w14:textId="4488E1BD" w:rsidR="0030755B" w:rsidRPr="00A034E8" w:rsidRDefault="005D56EB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 w14:anchorId="048A917F">
          <v:shapetype id="polygon102" o:spid="_x0000_m1049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2FC5F52">
          <v:shape id="WS_polygon102" o:spid="_x0000_s1048" type="#polygon102" style="position:absolute;left:0;text-align:left;margin-left:1in;margin-top:397.1pt;width:.45pt;height:.45pt;z-index:-251664896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36E1B0BF">
          <v:shapetype id="polygon103" o:spid="_x0000_m1047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0B464EB4">
          <v:shape id="WS_polygon103" o:spid="_x0000_s1046" type="#polygon103" style="position:absolute;left:0;text-align:left;margin-left:1in;margin-top:397.1pt;width:.45pt;height:.45pt;z-index:-251663872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23461587">
          <v:shapetype id="polygon104" o:spid="_x0000_m1045" coordsize="51264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2B4901E">
          <v:shapetype id="polygon105" o:spid="_x0000_m1043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7409B1F3">
          <v:shape id="WS_polygon105" o:spid="_x0000_s1042" type="#polygon105" style="position:absolute;left:0;text-align:left;margin-left:585.1pt;margin-top:397.1pt;width:.45pt;height:.45pt;z-index:-251662848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32FCBC6D">
          <v:shapetype id="polygon106" o:spid="_x0000_m1041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24D572E6">
          <v:shape id="WS_polygon106" o:spid="_x0000_s1040" type="#polygon106" style="position:absolute;left:0;text-align:left;margin-left:585.1pt;margin-top:397.1pt;width:.45pt;height:.45pt;z-index:-251661824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2BA5981B">
          <v:shapetype id="polygon107" o:spid="_x0000_m1039" coordsize="48,30480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0AC90048">
          <v:shapetype id="polygon108" o:spid="_x0000_m1037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C1C6DAC">
          <v:shape id="WS_polygon108" o:spid="_x0000_s1036" type="#polygon108" style="position:absolute;left:0;text-align:left;margin-left:1in;margin-top:702.4pt;width:.45pt;height:.45pt;z-index:-251660800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49A83D12">
          <v:shapetype id="polygon109" o:spid="_x0000_m1035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63BB05B">
          <v:shape id="WS_polygon109" o:spid="_x0000_s1034" type="#polygon109" style="position:absolute;left:0;text-align:left;margin-left:1in;margin-top:702.4pt;width:.45pt;height:.45pt;z-index:-251659776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4AE98493">
          <v:polyline id="polygon110" o:spid="_x0000_s1033" style="position:absolute;left:0;text-align:left;z-index:251659776;visibility:hidden" points="" coordsize="51264,48">
            <v:stroke joinstyle="miter"/>
            <o:lock v:ext="edit" selection="t"/>
          </v:polyline>
        </w:pict>
      </w:r>
      <w:r>
        <w:rPr>
          <w:rFonts w:ascii="Times New Roman" w:hAnsi="Times New Roman" w:cs="Times New Roman"/>
          <w:noProof/>
          <w:szCs w:val="21"/>
        </w:rPr>
        <w:pict w14:anchorId="7B8FDC5B">
          <v:shapetype id="polygon111" o:spid="_x0000_m1031" coordsize="48,30480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90590E8">
          <v:shapetype id="polygon112" o:spid="_x0000_m1029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45950C3E">
          <v:shape id="WS_polygon112" o:spid="_x0000_s1028" type="#polygon112" style="position:absolute;left:0;text-align:left;margin-left:585.1pt;margin-top:702.4pt;width:.45pt;height:.45pt;z-index:-251658752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020378F3">
          <v:shapetype id="polygon113" o:spid="_x0000_m1027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A43AE42">
          <v:shape id="WS_polygon113" o:spid="_x0000_s1026" type="#polygon113" style="position:absolute;left:0;text-align:left;margin-left:585.1pt;margin-top:702.4pt;width:.45pt;height:.45pt;z-index:-251657728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71810BB8">
          <v:shapetype id="polygon116" o:spid="_x0000_m1025" coordsize="50760,720" o:spt="100" adj="0,,0" path="">
            <v:stroke joinstyle="miter"/>
            <v:formulas/>
            <v:path o:connecttype="segments"/>
          </v:shapetype>
        </w:pict>
      </w:r>
      <w:r w:rsidR="00FD5BA6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 xml:space="preserve">5.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NATURE AND/OR SEVERITY OF THE DISABILITY: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  ESY</w:t>
      </w:r>
    </w:p>
    <w:p w14:paraId="53047BBB" w14:textId="77777777" w:rsidR="00FD5BA6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 nature and/or severity of the student’s disability is likely to prevent the student from</w:t>
      </w:r>
    </w:p>
    <w:p w14:paraId="49D63359" w14:textId="6E0B9464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receiving benefit from his/her educational program during the regular school year.</w:t>
      </w:r>
    </w:p>
    <w:p w14:paraId="4D48A9E7" w14:textId="77777777" w:rsidR="00FD5BA6" w:rsidRPr="00A034E8" w:rsidRDefault="00FD5BA6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397CBFDD" w14:textId="77777777" w:rsidR="0030755B" w:rsidRPr="00A034E8" w:rsidRDefault="0030755B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09B7D5BE" w14:textId="7082148B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Could ESY Services markedly slow the rate of degeneration anticipated due to a student’s medical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condition?</w:t>
      </w:r>
    </w:p>
    <w:p w14:paraId="6C8F86FB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 services an integral part of a program for populations of students with the same disabling</w:t>
      </w:r>
    </w:p>
    <w:p w14:paraId="593A3B6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condition and would a break in programming have a serious, detrimental effect?</w:t>
      </w:r>
    </w:p>
    <w:p w14:paraId="2A064653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there any other individual circumstances that make the provision of ESY services critical so that this</w:t>
      </w:r>
    </w:p>
    <w:p w14:paraId="4DC49872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child can learn or participate in school activities upon return to school?</w:t>
      </w:r>
    </w:p>
    <w:p w14:paraId="598ADC67" w14:textId="77777777" w:rsidR="00FD5BA6" w:rsidRPr="00A034E8" w:rsidRDefault="00FD5BA6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03D56557" w14:textId="44BE7492" w:rsidR="0030755B" w:rsidRPr="00A034E8" w:rsidRDefault="0030755B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The nature and/or severity of the disability for this student indicate that ESY services are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</w:p>
    <w:p w14:paraId="5411A410" w14:textId="77777777" w:rsidR="00F63383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3B3C02C7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8435ECB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B9844B3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B904E49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A181665" w14:textId="77777777" w:rsidR="00A034E8" w:rsidRP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</w:p>
    <w:p w14:paraId="51AC24EE" w14:textId="77777777" w:rsidR="00F63383" w:rsidRPr="00A034E8" w:rsidRDefault="00F63383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szCs w:val="21"/>
        </w:rPr>
      </w:pPr>
    </w:p>
    <w:p w14:paraId="2C9D5E33" w14:textId="0F195698" w:rsidR="0030755B" w:rsidRPr="00A034E8" w:rsidRDefault="0030755B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6.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SPECIAL CIRCUMSTANCES OR OTHER FACTORS: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</w:t>
      </w:r>
    </w:p>
    <w:p w14:paraId="2C3388B8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there are special circumstances that will prevent the student from receiving benefit from his/her</w:t>
      </w:r>
    </w:p>
    <w:p w14:paraId="5010CB8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education program during the regular school year.</w:t>
      </w:r>
    </w:p>
    <w:p w14:paraId="43CFDF57" w14:textId="77777777" w:rsidR="00F63383" w:rsidRPr="00A034E8" w:rsidRDefault="00F63383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2F5D5F06" w14:textId="77777777" w:rsidR="0030755B" w:rsidRPr="00A034E8" w:rsidRDefault="0030755B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Special circumstances or other factors for this student indicate that ESY services are needed.</w:t>
      </w:r>
    </w:p>
    <w:p w14:paraId="62C58CF0" w14:textId="77777777" w:rsidR="00F63383" w:rsidRPr="00A034E8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18B7EB2B" w14:textId="77777777" w:rsidR="00F63383" w:rsidRPr="00A034E8" w:rsidRDefault="00F63383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C13469E" w14:textId="5A1BC535" w:rsidR="0030755B" w:rsidRPr="00A034E8" w:rsidRDefault="0030755B" w:rsidP="00FD5BA6">
      <w:pPr>
        <w:spacing w:after="0" w:line="245" w:lineRule="exact"/>
        <w:ind w:left="1550" w:hanging="11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66960BC" w14:textId="15A1CB2B" w:rsidR="004821A1" w:rsidRPr="00A034E8" w:rsidRDefault="004821A1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ATTACH ALL DOCUMENTATION TO SUPPORT YOUR RESPONSES TO THE ABOVE QUESTIONS:</w:t>
      </w:r>
    </w:p>
    <w:p w14:paraId="43B10E5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A8138E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05DB78C" w14:textId="158B889B" w:rsidR="0030755B" w:rsidRPr="00A034E8" w:rsidRDefault="0030755B" w:rsidP="00F63383">
      <w:pPr>
        <w:spacing w:after="0" w:line="245" w:lineRule="exact"/>
        <w:ind w:left="420" w:firstLine="102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7. 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DRIVERS EDUCATION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:   Dates:____________     Number of Students:______________  Paras:  _________</w:t>
      </w:r>
    </w:p>
    <w:p w14:paraId="244481E8" w14:textId="4FBCB57E" w:rsidR="0030755B" w:rsidRPr="00A034E8" w:rsidRDefault="005D56EB" w:rsidP="00F63383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 w14:anchorId="066F38D3">
          <v:shape id="WS_polygon116" o:spid="_x0000_s1024" type="#polygon116" style="position:absolute;left:0;text-align:left;margin-left:73pt;margin-top:304.2pt;width:507.6pt;height:7.2pt;z-index:251650560;mso-position-horizontal-relative:page;mso-position-vertical-relative:page" coordsize="21600,21600" o:spt="100" o:allowincell="t" adj="0,,0" path="" stroked="t" strokecolor="black [3213]" strokeweight="2pt">
            <v:fill opacity="0" o:opacity2="1" rotate="f"/>
            <v:stroke opacity="1" color2="white" filltype="solid" joinstyle="miter"/>
            <v:formulas/>
            <v:path o:connecttype="segments" textboxrect="3163,3163,18437,18437"/>
            <w10:wrap anchorx="page" anchory="page"/>
          </v:shape>
        </w:pict>
      </w:r>
    </w:p>
    <w:p w14:paraId="7338653D" w14:textId="77777777" w:rsidR="0030755B" w:rsidRPr="00A034E8" w:rsidRDefault="0030755B" w:rsidP="00377D96">
      <w:pPr>
        <w:spacing w:after="0" w:line="317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ESY eligibility decision is based upon an examination that includes, but is not limited to the following:</w:t>
      </w:r>
    </w:p>
    <w:p w14:paraId="5590CBB2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a. Teacher assessment of the student’s success with various instructional interventions;</w:t>
      </w:r>
    </w:p>
    <w:p w14:paraId="2EE3534B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b. Criterion-referenced and standardized test data;</w:t>
      </w:r>
    </w:p>
    <w:p w14:paraId="61FF1FBD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c. Health and health-related factors, including physical and social/emotional functioning;</w:t>
      </w:r>
    </w:p>
    <w:p w14:paraId="1371780B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d. Past educational history, as appropriate, including any ESY services;</w:t>
      </w:r>
    </w:p>
    <w:p w14:paraId="0317046F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e. Direct observation of the student’s classroom performance;</w:t>
      </w:r>
    </w:p>
    <w:p w14:paraId="2511BFE9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f. IEP goals and objectives;</w:t>
      </w:r>
    </w:p>
    <w:p w14:paraId="34FC2038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g. Student performance (pretest and posttest data);</w:t>
      </w:r>
    </w:p>
    <w:p w14:paraId="476CD544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h. Behavior checklists; and</w:t>
      </w:r>
    </w:p>
    <w:p w14:paraId="353E7223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i. Parent interviews and student interviews where appropriate.</w:t>
      </w:r>
    </w:p>
    <w:p w14:paraId="37AD79CA" w14:textId="77777777" w:rsidR="0030755B" w:rsidRPr="00A034E8" w:rsidRDefault="005D56EB" w:rsidP="00377D96">
      <w:pPr>
        <w:spacing w:after="0" w:line="240" w:lineRule="exact"/>
        <w:ind w:left="1550" w:firstLine="9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3E3A568">
          <v:shape id="WS_polygon111" o:spid="_x0000_s1030" type="#polygon111" style="position:absolute;left:0;text-align:left;margin-left:8in;margin-top:444.6pt;width:.45pt;height:304.8pt;z-index:251649536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7F4D6DCE">
          <v:shape id="WS_polygon107" o:spid="_x0000_s1038" type="#polygon107" style="position:absolute;left:0;text-align:left;margin-left:63pt;margin-top:444.6pt;width:.45pt;height:304.8pt;z-index:251648512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587A6EBF">
          <v:shape id="WS_polygon104" o:spid="_x0000_s1044" type="#polygon104" style="position:absolute;left:0;text-align:left;margin-left:63pt;margin-top:444.6pt;width:512.6pt;height:.45pt;z-index:251647488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15260264" w14:textId="77777777" w:rsidR="0030755B" w:rsidRPr="00A034E8" w:rsidRDefault="0030755B" w:rsidP="00377D96">
      <w:pPr>
        <w:spacing w:after="0" w:line="37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noProof/>
          <w:color w:val="000000"/>
          <w:sz w:val="19"/>
        </w:rPr>
        <w:t>Describe data considered:</w:t>
      </w:r>
    </w:p>
    <w:p w14:paraId="6E367F2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BB910A7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5C0988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A8664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F68BFEF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097FD41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3D16D4" w14:textId="77777777" w:rsidR="0030755B" w:rsidRDefault="0030755B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91FEC4A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8B8DDA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71C126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AFBD9BC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ADCB79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07D1CB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C262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3D5B2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2DF865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432A6D5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636F552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56E309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F4BF1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F7B5AC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A56DB3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12398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D91EB1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1F484A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C92F150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C40455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8B09B5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44C50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46941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DAD648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FF61483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7DC96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A3FF6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08B13C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282739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19927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8C0899" w14:textId="77777777" w:rsidR="00A034E8" w:rsidRP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A165C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4F3CA28" w14:textId="77777777" w:rsidR="00377D96" w:rsidRPr="00A034E8" w:rsidRDefault="00377D96" w:rsidP="00377D96">
      <w:pPr>
        <w:spacing w:after="0" w:line="240" w:lineRule="exact"/>
        <w:ind w:left="3650" w:firstLine="130"/>
        <w:jc w:val="both"/>
        <w:outlineLvl w:val="0"/>
        <w:rPr>
          <w:rFonts w:ascii="Times New Roman" w:hAnsi="Times New Roman" w:cs="Times New Roman"/>
          <w:b/>
        </w:rPr>
      </w:pPr>
    </w:p>
    <w:p w14:paraId="41D25E3F" w14:textId="379F362D" w:rsidR="0030755B" w:rsidRPr="00A034E8" w:rsidRDefault="004821A1" w:rsidP="00FD5BA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ESY PLANNING SHEET</w:t>
      </w:r>
    </w:p>
    <w:p w14:paraId="71EE276C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586B5A96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3E76663C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5F3CF359" w14:textId="2C1B45B9" w:rsidR="0030755B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 xml:space="preserve">List Current Goals benchmarks, and progress to be addressed to maintain skills and behaviors; </w:t>
      </w:r>
    </w:p>
    <w:p w14:paraId="2C64A504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D4E97AF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541F65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E941E61" w14:textId="71E1848C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Recommendation of services</w:t>
      </w:r>
    </w:p>
    <w:p w14:paraId="235E409D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6E8E213" w14:textId="03471A22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Type of Support</w:t>
      </w:r>
    </w:p>
    <w:p w14:paraId="59C248D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D714CAF" w14:textId="1DCA23B9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Amount of time</w:t>
      </w:r>
      <w:r w:rsidR="00E814E7" w:rsidRPr="00A034E8">
        <w:rPr>
          <w:rFonts w:ascii="Times New Roman" w:hAnsi="Times New Roman" w:cs="Times New Roman"/>
        </w:rPr>
        <w:t>:</w:t>
      </w:r>
    </w:p>
    <w:p w14:paraId="13898543" w14:textId="77777777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EC93583" w14:textId="3816E378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Frequency:</w:t>
      </w:r>
    </w:p>
    <w:p w14:paraId="4050783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6A20E2D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4E375F76" w14:textId="04DB48E1" w:rsidR="003C2EAD" w:rsidRPr="00A034E8" w:rsidRDefault="003C2EAD" w:rsidP="00377D9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3D561CA4" w14:textId="7917FCC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B959333" w14:textId="2849525C" w:rsidR="003C2EAD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8AD249" wp14:editId="1FE954D6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pt;margin-top:4pt;width:18pt;height:1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2EAD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8.     Transportation has been arranged with the district if needed.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 Do not check if it has not been arranged.</w:t>
      </w:r>
    </w:p>
    <w:p w14:paraId="281CA310" w14:textId="77777777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6DA86112" w14:textId="6ABBDAC9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Address of Student:  </w:t>
      </w:r>
      <w:r w:rsidR="00DC13B3" w:rsidRPr="00A034E8">
        <w:rPr>
          <w:rFonts w:ascii="Times New Roman" w:hAnsi="Times New Roman" w:cs="Times New Roman"/>
          <w:noProof/>
          <w:color w:val="000000"/>
          <w:sz w:val="19"/>
          <w:szCs w:val="19"/>
          <w:u w:val="single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56E9AD45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3B663E81" w14:textId="5F7C5C50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EE599B" wp14:editId="6A93589A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pt;margin-top:6pt;width:18pt;height:1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9.      Building Administrator has been informed of the dates and students who are being recommended for ESY.</w:t>
      </w:r>
    </w:p>
    <w:p w14:paraId="3F1BD53A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9CFD5BB" w14:textId="1BB43892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AED7D" wp14:editId="4639ECAF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pt;margin-top:.2pt;width:18pt;height:15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10.       IEP team (including parents) have met and agreed that services are needed.</w:t>
      </w:r>
    </w:p>
    <w:p w14:paraId="2547419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4592322" w14:textId="18474C81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73F59F" wp14:editId="431F1D4F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pt;margin-top:2.2pt;width:18pt;height:15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11.      </w:t>
      </w:r>
      <w:r w:rsidR="004821A1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ESY form has been sent to  COOP 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with goals marked.</w:t>
      </w:r>
    </w:p>
    <w:p w14:paraId="243CDA47" w14:textId="7777777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5685F2C" w14:textId="77777777" w:rsidR="008B7846" w:rsidRPr="00A034E8" w:rsidRDefault="008B7846" w:rsidP="00FD5BA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017F520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22393CE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07988C6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3EB0A3EF" w14:textId="499BBF11" w:rsidR="0030755B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</w:t>
      </w:r>
      <w:r w:rsidR="0030755B" w:rsidRPr="00A034E8">
        <w:rPr>
          <w:rFonts w:ascii="Times New Roman" w:hAnsi="Times New Roman" w:cs="Times New Roman"/>
          <w:color w:val="000000"/>
        </w:rPr>
        <w:tab/>
      </w:r>
    </w:p>
    <w:p w14:paraId="76FDDAC5" w14:textId="45AB5D2D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Case Manager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Date</w:t>
      </w:r>
    </w:p>
    <w:p w14:paraId="03BEB17B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5A22689A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7513D34E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149E3EBD" w14:textId="59B3406A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____________</w:t>
      </w:r>
    </w:p>
    <w:p w14:paraId="15D9A59D" w14:textId="6645FA36" w:rsidR="008B7846" w:rsidRPr="00A034E8" w:rsidRDefault="004821A1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</w:rPr>
      </w:pPr>
      <w:proofErr w:type="gramStart"/>
      <w:r w:rsidRPr="00A034E8">
        <w:rPr>
          <w:rFonts w:ascii="Times New Roman" w:hAnsi="Times New Roman" w:cs="Times New Roman"/>
          <w:color w:val="000000"/>
        </w:rPr>
        <w:t xml:space="preserve">Director  </w:t>
      </w:r>
      <w:r w:rsidRPr="00A034E8">
        <w:rPr>
          <w:rFonts w:ascii="Times New Roman" w:hAnsi="Times New Roman" w:cs="Times New Roman"/>
          <w:color w:val="000000"/>
        </w:rPr>
        <w:tab/>
      </w:r>
      <w:proofErr w:type="gramEnd"/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  <w:t>Date</w:t>
      </w:r>
    </w:p>
    <w:sectPr w:rsidR="008B7846" w:rsidRPr="00A034E8" w:rsidSect="00711B31"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AE4FB17" w14:textId="77777777" w:rsidR="005D56EB" w:rsidRDefault="005D56EB">
      <w:pPr>
        <w:spacing w:after="0" w:line="240" w:lineRule="auto"/>
      </w:pPr>
      <w:r>
        <w:separator/>
      </w:r>
    </w:p>
  </w:endnote>
  <w:endnote w:type="continuationSeparator" w:id="0">
    <w:p w14:paraId="453BA594" w14:textId="77777777" w:rsidR="005D56EB" w:rsidRDefault="005D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7B14ABC" w14:textId="77777777" w:rsidR="005D56EB" w:rsidRDefault="005D56EB">
      <w:pPr>
        <w:spacing w:after="0" w:line="240" w:lineRule="auto"/>
      </w:pPr>
      <w:r>
        <w:separator/>
      </w:r>
    </w:p>
  </w:footnote>
  <w:footnote w:type="continuationSeparator" w:id="0">
    <w:p w14:paraId="64842EF2" w14:textId="77777777" w:rsidR="005D56EB" w:rsidRDefault="005D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76FF7"/>
    <w:rsid w:val="000A01E1"/>
    <w:rsid w:val="000F71CF"/>
    <w:rsid w:val="00181779"/>
    <w:rsid w:val="00187639"/>
    <w:rsid w:val="002A5AF4"/>
    <w:rsid w:val="002B4604"/>
    <w:rsid w:val="0030755B"/>
    <w:rsid w:val="00325E2F"/>
    <w:rsid w:val="00336AFB"/>
    <w:rsid w:val="00377D96"/>
    <w:rsid w:val="003C2EAD"/>
    <w:rsid w:val="003C6993"/>
    <w:rsid w:val="0043113E"/>
    <w:rsid w:val="00466341"/>
    <w:rsid w:val="004821A1"/>
    <w:rsid w:val="00494992"/>
    <w:rsid w:val="00533E6E"/>
    <w:rsid w:val="005856E4"/>
    <w:rsid w:val="005A2EB5"/>
    <w:rsid w:val="005D56EB"/>
    <w:rsid w:val="0064176A"/>
    <w:rsid w:val="006C2976"/>
    <w:rsid w:val="006C63DC"/>
    <w:rsid w:val="00711B31"/>
    <w:rsid w:val="007A6EE4"/>
    <w:rsid w:val="007F1C1F"/>
    <w:rsid w:val="00887CB4"/>
    <w:rsid w:val="008B7846"/>
    <w:rsid w:val="00924E68"/>
    <w:rsid w:val="0098429F"/>
    <w:rsid w:val="009E0A88"/>
    <w:rsid w:val="00A034E8"/>
    <w:rsid w:val="00A8671D"/>
    <w:rsid w:val="00CE38B1"/>
    <w:rsid w:val="00D11E90"/>
    <w:rsid w:val="00DA52D3"/>
    <w:rsid w:val="00DC13B3"/>
    <w:rsid w:val="00E6580D"/>
    <w:rsid w:val="00E814E7"/>
    <w:rsid w:val="00F63383"/>
    <w:rsid w:val="00FD5BA6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75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98429F"/>
    <w:rPr>
      <w:smallCaps/>
      <w:color w:val="5A5A5A" w:themeColor="text1" w:themeTint="A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1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1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FEFA3C-D5AE-E944-A559-2F532BE2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Denning</dc:creator>
  <cp:keywords/>
  <dc:description/>
  <cp:lastModifiedBy>svandertuig@eckce.com</cp:lastModifiedBy>
  <cp:revision>2</cp:revision>
  <cp:lastPrinted>2017-01-24T16:43:00Z</cp:lastPrinted>
  <dcterms:created xsi:type="dcterms:W3CDTF">2018-01-09T19:38:00Z</dcterms:created>
  <dcterms:modified xsi:type="dcterms:W3CDTF">2018-01-09T19:38:00Z</dcterms:modified>
</cp:coreProperties>
</file>